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rPr>
      </w:pPr>
    </w:p>
    <w:p>
      <w:pPr>
        <w:keepNext w:val="0"/>
        <w:keepLines w:val="0"/>
        <w:pageBreakBefore w:val="0"/>
        <w:widowControl w:val="0"/>
        <w:kinsoku/>
        <w:wordWrap/>
        <w:overflowPunct/>
        <w:topLinePunct w:val="0"/>
        <w:autoSpaceDE/>
        <w:bidi w:val="0"/>
        <w:adjustRightInd/>
        <w:snapToGrid/>
        <w:spacing w:line="560" w:lineRule="exact"/>
        <w:ind w:firstLine="0" w:firstLineChars="0"/>
        <w:jc w:val="center"/>
        <w:textAlignment w:val="auto"/>
        <w:rPr>
          <w:rFonts w:hint="eastAsia" w:ascii="微软雅黑" w:hAnsi="微软雅黑" w:eastAsia="微软雅黑" w:cs="微软雅黑"/>
          <w:b/>
          <w:bCs/>
          <w:sz w:val="32"/>
          <w:szCs w:val="32"/>
          <w:lang w:val="en-US" w:eastAsia="zh-CN"/>
        </w:rPr>
      </w:pPr>
      <w:r>
        <w:rPr>
          <w:rFonts w:hint="eastAsia" w:ascii="微软雅黑" w:hAnsi="微软雅黑" w:eastAsia="微软雅黑" w:cs="微软雅黑"/>
          <w:b/>
          <w:bCs/>
          <w:sz w:val="32"/>
          <w:szCs w:val="32"/>
          <w:lang w:val="en-US" w:eastAsia="zh-CN"/>
        </w:rPr>
        <w:t>杭州市制造业领域国际职业资格比照</w:t>
      </w:r>
    </w:p>
    <w:p>
      <w:pPr>
        <w:keepNext w:val="0"/>
        <w:keepLines w:val="0"/>
        <w:pageBreakBefore w:val="0"/>
        <w:widowControl w:val="0"/>
        <w:kinsoku/>
        <w:wordWrap/>
        <w:overflowPunct/>
        <w:topLinePunct w:val="0"/>
        <w:autoSpaceDE/>
        <w:bidi w:val="0"/>
        <w:adjustRightInd/>
        <w:snapToGrid/>
        <w:spacing w:line="560" w:lineRule="exact"/>
        <w:ind w:firstLine="0" w:firstLineChars="0"/>
        <w:jc w:val="center"/>
        <w:textAlignment w:val="auto"/>
        <w:rPr>
          <w:rFonts w:hint="eastAsia" w:ascii="微软雅黑" w:hAnsi="微软雅黑" w:eastAsia="微软雅黑" w:cs="微软雅黑"/>
          <w:sz w:val="21"/>
          <w:szCs w:val="21"/>
        </w:rPr>
      </w:pPr>
      <w:bookmarkStart w:id="0" w:name="_GoBack"/>
      <w:r>
        <w:rPr>
          <w:rFonts w:hint="eastAsia" w:ascii="微软雅黑" w:hAnsi="微软雅黑" w:eastAsia="微软雅黑" w:cs="微软雅黑"/>
          <w:b/>
          <w:bCs/>
          <w:sz w:val="32"/>
          <w:szCs w:val="32"/>
          <w:lang w:val="en-US" w:eastAsia="zh-CN"/>
        </w:rPr>
        <w:t>认定职称操作办法</w:t>
      </w:r>
    </w:p>
    <w:bookmarkEnd w:id="0"/>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rPr>
        <w:t>一、</w:t>
      </w:r>
      <w:r>
        <w:rPr>
          <w:rFonts w:hint="eastAsia" w:ascii="微软雅黑" w:hAnsi="微软雅黑" w:eastAsia="微软雅黑" w:cs="微软雅黑"/>
          <w:sz w:val="21"/>
          <w:szCs w:val="21"/>
          <w:lang w:val="en-US" w:eastAsia="zh-CN"/>
        </w:rPr>
        <w:t xml:space="preserve">基本要求 </w:t>
      </w:r>
    </w:p>
    <w:p>
      <w:pPr>
        <w:keepNext w:val="0"/>
        <w:keepLines w:val="0"/>
        <w:pageBreakBefore w:val="0"/>
        <w:widowControl w:val="0"/>
        <w:kinsoku/>
        <w:wordWrap/>
        <w:overflowPunct/>
        <w:topLinePunct w:val="0"/>
        <w:autoSpaceDE/>
        <w:bidi w:val="0"/>
        <w:adjustRightInd/>
        <w:snapToGrid/>
        <w:spacing w:line="560" w:lineRule="exact"/>
        <w:ind w:firstLine="420" w:firstLineChars="200"/>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rPr>
        <w:t>1.</w:t>
      </w:r>
      <w:r>
        <w:rPr>
          <w:rFonts w:hint="eastAsia" w:ascii="微软雅黑" w:hAnsi="微软雅黑" w:eastAsia="微软雅黑" w:cs="微软雅黑"/>
          <w:sz w:val="21"/>
          <w:szCs w:val="21"/>
          <w:lang w:val="en-US" w:eastAsia="zh-CN"/>
        </w:rPr>
        <w:t>遵守中华人民共和国宪法和法律法规，具有良好的职业道德、敬业精神，作风端正，热爱本职工作，认真履行岗位职责，考核合格；</w:t>
      </w:r>
    </w:p>
    <w:p>
      <w:pPr>
        <w:keepNext w:val="0"/>
        <w:keepLines w:val="0"/>
        <w:pageBreakBefore w:val="0"/>
        <w:widowControl w:val="0"/>
        <w:kinsoku/>
        <w:wordWrap/>
        <w:overflowPunct/>
        <w:topLinePunct w:val="0"/>
        <w:autoSpaceDE/>
        <w:bidi w:val="0"/>
        <w:adjustRightInd/>
        <w:snapToGrid/>
        <w:spacing w:line="560" w:lineRule="exact"/>
        <w:ind w:firstLine="420" w:firstLineChars="20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lang w:val="en-US" w:eastAsia="zh-CN"/>
        </w:rPr>
        <w:t>2</w:t>
      </w:r>
      <w:r>
        <w:rPr>
          <w:rFonts w:hint="eastAsia" w:ascii="微软雅黑" w:hAnsi="微软雅黑" w:eastAsia="微软雅黑" w:cs="微软雅黑"/>
          <w:sz w:val="21"/>
          <w:szCs w:val="21"/>
        </w:rPr>
        <w:t>.</w:t>
      </w:r>
      <w:r>
        <w:rPr>
          <w:rFonts w:hint="eastAsia" w:ascii="微软雅黑" w:hAnsi="微软雅黑" w:eastAsia="微软雅黑" w:cs="微软雅黑"/>
          <w:sz w:val="21"/>
          <w:szCs w:val="21"/>
          <w:lang w:val="en-US" w:eastAsia="zh-CN"/>
        </w:rPr>
        <w:t>取得目录内的国际职业资格证书，且在杭州市[不含高新区（滨江）、萧山区、余杭区、临平区、钱塘区和建德市，下同]从事相关专业技术工作的人员；</w:t>
      </w:r>
    </w:p>
    <w:p>
      <w:pPr>
        <w:keepNext w:val="0"/>
        <w:keepLines w:val="0"/>
        <w:pageBreakBefore w:val="0"/>
        <w:widowControl w:val="0"/>
        <w:kinsoku/>
        <w:wordWrap/>
        <w:overflowPunct/>
        <w:topLinePunct w:val="0"/>
        <w:autoSpaceDE/>
        <w:bidi w:val="0"/>
        <w:adjustRightInd/>
        <w:snapToGrid/>
        <w:spacing w:line="560" w:lineRule="exact"/>
        <w:ind w:firstLine="396" w:firstLineChars="200"/>
        <w:textAlignment w:val="auto"/>
        <w:rPr>
          <w:rFonts w:hint="eastAsia" w:ascii="微软雅黑" w:hAnsi="微软雅黑" w:eastAsia="微软雅黑" w:cs="微软雅黑"/>
          <w:sz w:val="21"/>
          <w:szCs w:val="21"/>
        </w:rPr>
      </w:pPr>
      <w:r>
        <w:rPr>
          <w:rFonts w:hint="eastAsia" w:ascii="微软雅黑" w:hAnsi="微软雅黑" w:eastAsia="微软雅黑" w:cs="微软雅黑"/>
          <w:spacing w:val="-6"/>
          <w:sz w:val="21"/>
          <w:szCs w:val="21"/>
          <w:lang w:val="en-US" w:eastAsia="zh-CN"/>
        </w:rPr>
        <w:t>3</w:t>
      </w:r>
      <w:r>
        <w:rPr>
          <w:rFonts w:hint="eastAsia" w:ascii="微软雅黑" w:hAnsi="微软雅黑" w:eastAsia="微软雅黑" w:cs="微软雅黑"/>
          <w:spacing w:val="-6"/>
          <w:sz w:val="21"/>
          <w:szCs w:val="21"/>
        </w:rPr>
        <w:t>.</w:t>
      </w:r>
      <w:r>
        <w:rPr>
          <w:rFonts w:hint="eastAsia" w:ascii="微软雅黑" w:hAnsi="微软雅黑" w:eastAsia="微软雅黑" w:cs="微软雅黑"/>
          <w:spacing w:val="-6"/>
          <w:sz w:val="21"/>
          <w:szCs w:val="21"/>
          <w:lang w:val="en-US" w:eastAsia="zh-CN"/>
        </w:rPr>
        <w:t>在杭州市工作的港澳台专业技术人才，以及持有外国人工作证或海外高层次人才居住证的外籍人员，可按规定申报。</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lang w:val="en-US" w:eastAsia="zh-CN"/>
        </w:rPr>
        <w:t xml:space="preserve">二、申报条件 </w:t>
      </w:r>
    </w:p>
    <w:p>
      <w:pPr>
        <w:keepNext w:val="0"/>
        <w:keepLines w:val="0"/>
        <w:pageBreakBefore w:val="0"/>
        <w:widowControl w:val="0"/>
        <w:kinsoku/>
        <w:wordWrap/>
        <w:overflowPunct/>
        <w:topLinePunct w:val="0"/>
        <w:autoSpaceDE/>
        <w:bidi w:val="0"/>
        <w:adjustRightInd/>
        <w:snapToGrid/>
        <w:spacing w:line="560" w:lineRule="exact"/>
        <w:ind w:firstLine="420" w:firstLineChars="200"/>
        <w:textAlignment w:val="auto"/>
        <w:rPr>
          <w:rFonts w:hint="eastAsia" w:ascii="微软雅黑" w:hAnsi="微软雅黑" w:eastAsia="微软雅黑" w:cs="微软雅黑"/>
          <w:b/>
          <w:bCs/>
          <w:sz w:val="21"/>
          <w:szCs w:val="21"/>
          <w:lang w:val="en-US" w:eastAsia="zh-CN"/>
        </w:rPr>
      </w:pPr>
      <w:r>
        <w:rPr>
          <w:rFonts w:hint="eastAsia" w:ascii="微软雅黑" w:hAnsi="微软雅黑" w:eastAsia="微软雅黑" w:cs="微软雅黑"/>
          <w:b/>
          <w:bCs/>
          <w:sz w:val="21"/>
          <w:szCs w:val="21"/>
          <w:lang w:val="en-US" w:eastAsia="zh-CN"/>
        </w:rPr>
        <w:t xml:space="preserve">取得相应的国际职业资格证书并具备以下条件之一者可以比照认定中级职称： </w:t>
      </w:r>
    </w:p>
    <w:p>
      <w:pPr>
        <w:keepNext w:val="0"/>
        <w:keepLines w:val="0"/>
        <w:pageBreakBefore w:val="0"/>
        <w:widowControl w:val="0"/>
        <w:kinsoku/>
        <w:wordWrap/>
        <w:overflowPunct/>
        <w:topLinePunct w:val="0"/>
        <w:autoSpaceDE/>
        <w:bidi w:val="0"/>
        <w:adjustRightInd/>
        <w:snapToGrid/>
        <w:spacing w:line="560" w:lineRule="exact"/>
        <w:ind w:firstLine="420" w:firstLineChars="200"/>
        <w:textAlignment w:val="auto"/>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lang w:val="en-US" w:eastAsia="zh-CN"/>
        </w:rPr>
        <w:t xml:space="preserve">1.具有博士学位后，从事本专业或相近专业工作； </w:t>
      </w:r>
    </w:p>
    <w:p>
      <w:pPr>
        <w:keepNext w:val="0"/>
        <w:keepLines w:val="0"/>
        <w:pageBreakBefore w:val="0"/>
        <w:widowControl w:val="0"/>
        <w:kinsoku/>
        <w:wordWrap/>
        <w:overflowPunct/>
        <w:topLinePunct w:val="0"/>
        <w:autoSpaceDE/>
        <w:bidi w:val="0"/>
        <w:adjustRightInd/>
        <w:snapToGrid/>
        <w:spacing w:line="560" w:lineRule="exact"/>
        <w:ind w:firstLine="420" w:firstLineChars="200"/>
        <w:textAlignment w:val="auto"/>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lang w:val="en-US" w:eastAsia="zh-CN"/>
        </w:rPr>
        <w:t xml:space="preserve">2.具有硕士研究生学历或硕士学位后，从事本专业或相近专业工作2年以上； </w:t>
      </w:r>
    </w:p>
    <w:p>
      <w:pPr>
        <w:keepNext w:val="0"/>
        <w:keepLines w:val="0"/>
        <w:pageBreakBefore w:val="0"/>
        <w:widowControl w:val="0"/>
        <w:kinsoku/>
        <w:wordWrap/>
        <w:overflowPunct/>
        <w:topLinePunct w:val="0"/>
        <w:autoSpaceDE/>
        <w:bidi w:val="0"/>
        <w:adjustRightInd/>
        <w:snapToGrid/>
        <w:spacing w:line="560" w:lineRule="exact"/>
        <w:ind w:firstLine="420" w:firstLineChars="200"/>
        <w:textAlignment w:val="auto"/>
        <w:rPr>
          <w:rFonts w:hint="eastAsia" w:ascii="微软雅黑" w:hAnsi="微软雅黑" w:eastAsia="微软雅黑" w:cs="微软雅黑"/>
          <w:b/>
          <w:bCs/>
          <w:sz w:val="21"/>
          <w:szCs w:val="21"/>
          <w:lang w:val="en-US" w:eastAsia="zh-CN"/>
        </w:rPr>
      </w:pPr>
      <w:r>
        <w:rPr>
          <w:rFonts w:hint="eastAsia" w:ascii="微软雅黑" w:hAnsi="微软雅黑" w:eastAsia="微软雅黑" w:cs="微软雅黑"/>
          <w:b/>
          <w:bCs/>
          <w:sz w:val="21"/>
          <w:szCs w:val="21"/>
          <w:lang w:val="en-US" w:eastAsia="zh-CN"/>
        </w:rPr>
        <w:t xml:space="preserve">3.取得大学本科学历后，从事本专业或相近专业工作5年以上； </w:t>
      </w:r>
    </w:p>
    <w:p>
      <w:pPr>
        <w:keepNext w:val="0"/>
        <w:keepLines w:val="0"/>
        <w:pageBreakBefore w:val="0"/>
        <w:widowControl w:val="0"/>
        <w:kinsoku/>
        <w:wordWrap/>
        <w:overflowPunct/>
        <w:topLinePunct w:val="0"/>
        <w:autoSpaceDE/>
        <w:bidi w:val="0"/>
        <w:adjustRightInd/>
        <w:snapToGrid/>
        <w:spacing w:line="560" w:lineRule="exact"/>
        <w:ind w:firstLine="420" w:firstLineChars="200"/>
        <w:textAlignment w:val="auto"/>
        <w:rPr>
          <w:rFonts w:hint="eastAsia" w:ascii="微软雅黑" w:hAnsi="微软雅黑" w:eastAsia="微软雅黑" w:cs="微软雅黑"/>
          <w:b/>
          <w:bCs/>
          <w:sz w:val="21"/>
          <w:szCs w:val="21"/>
          <w:lang w:val="en-US" w:eastAsia="zh-CN"/>
        </w:rPr>
      </w:pPr>
      <w:r>
        <w:rPr>
          <w:rFonts w:hint="eastAsia" w:ascii="微软雅黑" w:hAnsi="微软雅黑" w:eastAsia="微软雅黑" w:cs="微软雅黑"/>
          <w:b/>
          <w:bCs/>
          <w:sz w:val="21"/>
          <w:szCs w:val="21"/>
          <w:lang w:val="en-US" w:eastAsia="zh-CN"/>
        </w:rPr>
        <w:t xml:space="preserve">4.取得大学专科学历后，从事本专业或相近专业工作7年以上。 </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rFonts w:hint="eastAsia" w:ascii="微软雅黑" w:hAnsi="微软雅黑" w:eastAsia="微软雅黑" w:cs="微软雅黑"/>
          <w:b/>
          <w:bCs/>
          <w:sz w:val="21"/>
          <w:szCs w:val="21"/>
          <w:lang w:val="en-US" w:eastAsia="zh-CN"/>
        </w:rPr>
      </w:pPr>
      <w:r>
        <w:rPr>
          <w:rFonts w:hint="eastAsia" w:ascii="微软雅黑" w:hAnsi="微软雅黑" w:eastAsia="微软雅黑" w:cs="微软雅黑"/>
          <w:b/>
          <w:bCs/>
          <w:sz w:val="21"/>
          <w:szCs w:val="21"/>
          <w:lang w:val="en-US" w:eastAsia="zh-CN"/>
        </w:rPr>
        <w:t xml:space="preserve">三、申报材料 </w:t>
      </w:r>
    </w:p>
    <w:p>
      <w:pPr>
        <w:keepNext w:val="0"/>
        <w:keepLines w:val="0"/>
        <w:pageBreakBefore w:val="0"/>
        <w:widowControl w:val="0"/>
        <w:kinsoku/>
        <w:wordWrap/>
        <w:overflowPunct/>
        <w:topLinePunct w:val="0"/>
        <w:autoSpaceDE/>
        <w:bidi w:val="0"/>
        <w:adjustRightInd/>
        <w:snapToGrid/>
        <w:spacing w:line="560" w:lineRule="exact"/>
        <w:ind w:firstLine="420" w:firstLineChars="200"/>
        <w:textAlignment w:val="auto"/>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lang w:val="en-US" w:eastAsia="zh-CN"/>
        </w:rPr>
        <w:t xml:space="preserve">1.填写《杭州市国际职业资格比照认定职称资格登记表》一式两2份； </w:t>
      </w:r>
    </w:p>
    <w:p>
      <w:pPr>
        <w:keepNext w:val="0"/>
        <w:keepLines w:val="0"/>
        <w:pageBreakBefore w:val="0"/>
        <w:widowControl w:val="0"/>
        <w:kinsoku/>
        <w:wordWrap/>
        <w:overflowPunct/>
        <w:topLinePunct w:val="0"/>
        <w:autoSpaceDE/>
        <w:bidi w:val="0"/>
        <w:adjustRightInd/>
        <w:snapToGrid/>
        <w:spacing w:line="560" w:lineRule="exact"/>
        <w:ind w:firstLine="420" w:firstLineChars="200"/>
        <w:textAlignment w:val="auto"/>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lang w:val="en-US" w:eastAsia="zh-CN"/>
        </w:rPr>
        <w:t xml:space="preserve">2.身份证明： </w:t>
      </w:r>
    </w:p>
    <w:p>
      <w:pPr>
        <w:keepNext w:val="0"/>
        <w:keepLines w:val="0"/>
        <w:pageBreakBefore w:val="0"/>
        <w:widowControl w:val="0"/>
        <w:kinsoku/>
        <w:wordWrap/>
        <w:overflowPunct/>
        <w:topLinePunct w:val="0"/>
        <w:autoSpaceDE/>
        <w:bidi w:val="0"/>
        <w:adjustRightInd/>
        <w:snapToGrid/>
        <w:spacing w:line="560" w:lineRule="exact"/>
        <w:jc w:val="distribute"/>
        <w:textAlignment w:val="auto"/>
        <w:rPr>
          <w:rFonts w:hint="eastAsia" w:ascii="微软雅黑" w:hAnsi="微软雅黑" w:eastAsia="微软雅黑" w:cs="微软雅黑"/>
          <w:b/>
          <w:bCs/>
          <w:spacing w:val="-20"/>
          <w:sz w:val="21"/>
          <w:szCs w:val="21"/>
        </w:rPr>
      </w:pPr>
      <w:r>
        <w:rPr>
          <w:rFonts w:hint="eastAsia" w:ascii="微软雅黑" w:hAnsi="微软雅黑" w:eastAsia="微软雅黑" w:cs="微软雅黑"/>
          <w:b/>
          <w:bCs/>
          <w:spacing w:val="-20"/>
          <w:sz w:val="21"/>
          <w:szCs w:val="21"/>
          <w:lang w:val="en-US" w:eastAsia="zh-CN"/>
        </w:rPr>
        <w:t xml:space="preserve">    （1）申请人为中国大陆公民，需提供身份证或军官证等；</w:t>
      </w:r>
    </w:p>
    <w:p>
      <w:pPr>
        <w:keepNext w:val="0"/>
        <w:keepLines w:val="0"/>
        <w:pageBreakBefore w:val="0"/>
        <w:widowControl w:val="0"/>
        <w:kinsoku/>
        <w:wordWrap/>
        <w:overflowPunct/>
        <w:topLinePunct w:val="0"/>
        <w:autoSpaceDE/>
        <w:bidi w:val="0"/>
        <w:adjustRightInd/>
        <w:snapToGrid/>
        <w:spacing w:line="560" w:lineRule="exact"/>
        <w:jc w:val="distribute"/>
        <w:textAlignment w:val="auto"/>
        <w:rPr>
          <w:rFonts w:hint="eastAsia" w:ascii="微软雅黑" w:hAnsi="微软雅黑" w:eastAsia="微软雅黑" w:cs="微软雅黑"/>
          <w:b/>
          <w:bCs/>
          <w:sz w:val="21"/>
          <w:szCs w:val="21"/>
        </w:rPr>
      </w:pPr>
      <w:r>
        <w:rPr>
          <w:rFonts w:hint="eastAsia" w:ascii="微软雅黑" w:hAnsi="微软雅黑" w:eastAsia="微软雅黑" w:cs="微软雅黑"/>
          <w:b/>
          <w:bCs/>
          <w:spacing w:val="-20"/>
          <w:sz w:val="21"/>
          <w:szCs w:val="21"/>
          <w:lang w:val="en-US" w:eastAsia="zh-CN"/>
        </w:rPr>
        <w:t xml:space="preserve">    （2）申请人为港澳台人员，需提供港澳台居民居住证等；</w:t>
      </w:r>
    </w:p>
    <w:p>
      <w:pPr>
        <w:keepNext w:val="0"/>
        <w:keepLines w:val="0"/>
        <w:pageBreakBefore w:val="0"/>
        <w:widowControl w:val="0"/>
        <w:kinsoku/>
        <w:wordWrap/>
        <w:overflowPunct/>
        <w:topLinePunct w:val="0"/>
        <w:autoSpaceDE/>
        <w:bidi w:val="0"/>
        <w:adjustRightInd/>
        <w:snapToGrid/>
        <w:spacing w:line="560" w:lineRule="exact"/>
        <w:ind w:firstLine="315" w:firstLineChars="150"/>
        <w:textAlignment w:val="auto"/>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lang w:val="en-US" w:eastAsia="zh-CN"/>
        </w:rPr>
        <w:t xml:space="preserve">（3）申请人为外籍人员，需提供外国人工作证或海外高层次人才居住证等； </w:t>
      </w:r>
    </w:p>
    <w:p>
      <w:pPr>
        <w:keepNext w:val="0"/>
        <w:keepLines w:val="0"/>
        <w:pageBreakBefore w:val="0"/>
        <w:widowControl w:val="0"/>
        <w:kinsoku/>
        <w:wordWrap/>
        <w:overflowPunct/>
        <w:topLinePunct w:val="0"/>
        <w:autoSpaceDE/>
        <w:bidi w:val="0"/>
        <w:adjustRightInd/>
        <w:snapToGrid/>
        <w:spacing w:line="560" w:lineRule="exact"/>
        <w:ind w:firstLine="420" w:firstLineChars="200"/>
        <w:textAlignment w:val="auto"/>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lang w:val="en-US" w:eastAsia="zh-CN"/>
        </w:rPr>
        <w:t xml:space="preserve">3.国际职业资格证书； </w:t>
      </w:r>
    </w:p>
    <w:p>
      <w:pPr>
        <w:keepNext w:val="0"/>
        <w:keepLines w:val="0"/>
        <w:pageBreakBefore w:val="0"/>
        <w:widowControl w:val="0"/>
        <w:kinsoku/>
        <w:wordWrap/>
        <w:overflowPunct/>
        <w:topLinePunct w:val="0"/>
        <w:autoSpaceDE/>
        <w:bidi w:val="0"/>
        <w:adjustRightInd/>
        <w:snapToGrid/>
        <w:spacing w:line="560" w:lineRule="exact"/>
        <w:ind w:firstLine="420" w:firstLineChars="200"/>
        <w:textAlignment w:val="auto"/>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lang w:val="en-US" w:eastAsia="zh-CN"/>
        </w:rPr>
        <w:t xml:space="preserve">4.学历证书、学位证书； </w:t>
      </w:r>
    </w:p>
    <w:p>
      <w:pPr>
        <w:keepNext w:val="0"/>
        <w:keepLines w:val="0"/>
        <w:pageBreakBefore w:val="0"/>
        <w:widowControl w:val="0"/>
        <w:kinsoku/>
        <w:wordWrap/>
        <w:overflowPunct/>
        <w:topLinePunct w:val="0"/>
        <w:autoSpaceDE/>
        <w:bidi w:val="0"/>
        <w:adjustRightInd/>
        <w:snapToGrid/>
        <w:spacing w:line="560" w:lineRule="exact"/>
        <w:ind w:firstLine="420" w:firstLineChars="200"/>
        <w:textAlignment w:val="auto"/>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lang w:val="en-US" w:eastAsia="zh-CN"/>
        </w:rPr>
        <w:t xml:space="preserve">5.学历、学位材料： </w:t>
      </w:r>
    </w:p>
    <w:p>
      <w:pPr>
        <w:keepNext w:val="0"/>
        <w:keepLines w:val="0"/>
        <w:pageBreakBefore w:val="0"/>
        <w:widowControl w:val="0"/>
        <w:kinsoku/>
        <w:wordWrap/>
        <w:overflowPunct/>
        <w:topLinePunct w:val="0"/>
        <w:autoSpaceDE/>
        <w:bidi w:val="0"/>
        <w:adjustRightInd/>
        <w:snapToGrid/>
        <w:spacing w:line="560" w:lineRule="exact"/>
        <w:ind w:firstLine="420" w:firstLineChars="200"/>
        <w:textAlignment w:val="auto"/>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lang w:val="en-US" w:eastAsia="zh-CN"/>
        </w:rPr>
        <w:t xml:space="preserve">（1）国内大专以上学历（不含技工院校学历）人员应提供验证有效期内的《教育部学历证书电子注册备案表》或《教育部学籍在线验证报告》，均应为直接从中国高等教育学生信息网（http：//www.chsi.com.cn）下载的PDF电子文档； </w:t>
      </w:r>
    </w:p>
    <w:p>
      <w:pPr>
        <w:keepNext w:val="0"/>
        <w:keepLines w:val="0"/>
        <w:pageBreakBefore w:val="0"/>
        <w:widowControl w:val="0"/>
        <w:kinsoku/>
        <w:wordWrap/>
        <w:overflowPunct/>
        <w:topLinePunct w:val="0"/>
        <w:autoSpaceDE/>
        <w:bidi w:val="0"/>
        <w:adjustRightInd/>
        <w:snapToGrid/>
        <w:spacing w:line="560" w:lineRule="exact"/>
        <w:ind w:firstLine="420" w:firstLineChars="200"/>
        <w:textAlignment w:val="auto"/>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lang w:val="en-US" w:eastAsia="zh-CN"/>
        </w:rPr>
        <w:t xml:space="preserve">（2）无法提供《教育部学历证书电子注册备案表》或《教育部学籍在线验证报告》的人员，应提供相应的《中国高等教育学历认证报告》； </w:t>
      </w:r>
    </w:p>
    <w:p>
      <w:pPr>
        <w:keepNext w:val="0"/>
        <w:keepLines w:val="0"/>
        <w:pageBreakBefore w:val="0"/>
        <w:widowControl w:val="0"/>
        <w:kinsoku/>
        <w:wordWrap/>
        <w:overflowPunct/>
        <w:topLinePunct w:val="0"/>
        <w:autoSpaceDE/>
        <w:bidi w:val="0"/>
        <w:adjustRightInd/>
        <w:snapToGrid/>
        <w:spacing w:line="560" w:lineRule="exact"/>
        <w:ind w:firstLine="420" w:firstLineChars="200"/>
        <w:textAlignment w:val="auto"/>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lang w:val="en-US" w:eastAsia="zh-CN"/>
        </w:rPr>
        <w:t xml:space="preserve">（3）只取得国内硕士学位人员应提供教育部学位与研究生教育发展中心认证的《中国学位认证报告》； </w:t>
      </w:r>
    </w:p>
    <w:p>
      <w:pPr>
        <w:keepNext w:val="0"/>
        <w:keepLines w:val="0"/>
        <w:pageBreakBefore w:val="0"/>
        <w:widowControl w:val="0"/>
        <w:kinsoku/>
        <w:wordWrap/>
        <w:overflowPunct/>
        <w:topLinePunct w:val="0"/>
        <w:autoSpaceDE/>
        <w:bidi w:val="0"/>
        <w:adjustRightInd/>
        <w:snapToGrid/>
        <w:spacing w:line="560" w:lineRule="exact"/>
        <w:ind w:firstLine="420" w:firstLineChars="200"/>
        <w:textAlignment w:val="auto"/>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lang w:val="en-US" w:eastAsia="zh-CN"/>
        </w:rPr>
        <w:t xml:space="preserve">（4）获得国外或港、澳、台地区学历、学位人员应提供教育部留学服务中心认证的《国外学历学位认证书》或《港澳台学历学位认证书》； </w:t>
      </w:r>
    </w:p>
    <w:p>
      <w:pPr>
        <w:keepNext w:val="0"/>
        <w:keepLines w:val="0"/>
        <w:pageBreakBefore w:val="0"/>
        <w:widowControl w:val="0"/>
        <w:kinsoku/>
        <w:wordWrap/>
        <w:overflowPunct/>
        <w:topLinePunct w:val="0"/>
        <w:autoSpaceDE/>
        <w:bidi w:val="0"/>
        <w:adjustRightInd/>
        <w:snapToGrid/>
        <w:spacing w:line="560" w:lineRule="exact"/>
        <w:ind w:firstLine="420" w:firstLineChars="200"/>
        <w:textAlignment w:val="auto"/>
        <w:rPr>
          <w:rFonts w:hint="eastAsia" w:ascii="微软雅黑" w:hAnsi="微软雅黑" w:eastAsia="微软雅黑" w:cs="微软雅黑"/>
          <w:b/>
          <w:bCs/>
          <w:sz w:val="21"/>
          <w:szCs w:val="21"/>
          <w:lang w:val="en-US" w:eastAsia="zh-CN"/>
        </w:rPr>
      </w:pPr>
      <w:r>
        <w:rPr>
          <w:rFonts w:hint="eastAsia" w:ascii="微软雅黑" w:hAnsi="微软雅黑" w:eastAsia="微软雅黑" w:cs="微软雅黑"/>
          <w:b/>
          <w:bCs/>
          <w:sz w:val="21"/>
          <w:szCs w:val="21"/>
          <w:lang w:val="en-US" w:eastAsia="zh-CN"/>
        </w:rPr>
        <w:t xml:space="preserve">6.在杭州市工作的证明材料（劳动合同、社保缴纳证明、外国人来华工作许可证等）。 </w:t>
      </w:r>
    </w:p>
    <w:p>
      <w:pPr>
        <w:pStyle w:val="2"/>
        <w:ind w:left="0" w:leftChars="0" w:firstLine="0" w:firstLineChars="0"/>
        <w:rPr>
          <w:rFonts w:hint="eastAsia" w:ascii="微软雅黑" w:hAnsi="微软雅黑" w:eastAsia="微软雅黑" w:cs="微软雅黑"/>
          <w:b/>
          <w:bCs/>
          <w:color w:val="auto"/>
          <w:sz w:val="21"/>
          <w:szCs w:val="21"/>
        </w:rPr>
      </w:pPr>
      <w:r>
        <w:rPr>
          <w:rFonts w:hint="eastAsia" w:ascii="微软雅黑" w:hAnsi="微软雅黑" w:eastAsia="微软雅黑" w:cs="微软雅黑"/>
          <w:b/>
          <w:bCs/>
          <w:color w:val="FF0000"/>
          <w:sz w:val="21"/>
          <w:szCs w:val="21"/>
          <w:lang w:val="en-US" w:eastAsia="zh-CN"/>
        </w:rPr>
        <w:t xml:space="preserve"> </w:t>
      </w:r>
      <w:r>
        <w:rPr>
          <w:rFonts w:hint="eastAsia" w:ascii="微软雅黑" w:hAnsi="微软雅黑" w:eastAsia="微软雅黑" w:cs="微软雅黑"/>
          <w:b/>
          <w:bCs/>
          <w:color w:val="auto"/>
          <w:sz w:val="21"/>
          <w:szCs w:val="21"/>
          <w:lang w:val="en-US" w:eastAsia="zh-CN"/>
        </w:rPr>
        <w:t xml:space="preserve">   7.考核要求：申报人员近三年专业技术年度考核“称职”以上。</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 xml:space="preserve">四、申报程序 </w:t>
      </w:r>
    </w:p>
    <w:p>
      <w:pPr>
        <w:keepNext w:val="0"/>
        <w:keepLines w:val="0"/>
        <w:pageBreakBefore w:val="0"/>
        <w:widowControl w:val="0"/>
        <w:kinsoku/>
        <w:wordWrap/>
        <w:overflowPunct/>
        <w:topLinePunct w:val="0"/>
        <w:autoSpaceDE/>
        <w:bidi w:val="0"/>
        <w:adjustRightInd/>
        <w:snapToGrid/>
        <w:spacing w:line="560" w:lineRule="exact"/>
        <w:ind w:firstLine="420" w:firstLineChars="200"/>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 xml:space="preserve">1.申请人提出申请并提交相关材料，经所在单位审查，报送至杭州市制造业工程技术人员工程师资格评审委员会职称申报受理点； </w:t>
      </w:r>
    </w:p>
    <w:p>
      <w:pPr>
        <w:keepNext w:val="0"/>
        <w:keepLines w:val="0"/>
        <w:pageBreakBefore w:val="0"/>
        <w:widowControl w:val="0"/>
        <w:kinsoku/>
        <w:wordWrap/>
        <w:overflowPunct/>
        <w:topLinePunct w:val="0"/>
        <w:autoSpaceDE/>
        <w:bidi w:val="0"/>
        <w:adjustRightInd/>
        <w:snapToGrid/>
        <w:spacing w:line="560" w:lineRule="exact"/>
        <w:ind w:firstLine="420" w:firstLineChars="200"/>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 xml:space="preserve">2.由杭州市制造业工程技术人员工程师资格评审委员会组织专家评委审议认定； </w:t>
      </w:r>
    </w:p>
    <w:p>
      <w:pPr>
        <w:keepNext w:val="0"/>
        <w:keepLines w:val="0"/>
        <w:pageBreakBefore w:val="0"/>
        <w:widowControl w:val="0"/>
        <w:kinsoku/>
        <w:wordWrap/>
        <w:overflowPunct/>
        <w:topLinePunct w:val="0"/>
        <w:autoSpaceDE/>
        <w:bidi w:val="0"/>
        <w:adjustRightInd/>
        <w:snapToGrid/>
        <w:spacing w:line="560" w:lineRule="exact"/>
        <w:ind w:firstLine="420" w:firstLineChars="200"/>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3.经审议符合条件的申报人员，由杭州市经信局上报至杭州市人力社保局，杭州市人力社保局发文予以认定，并颁发相应的职称证书。</w:t>
      </w:r>
    </w:p>
    <w:p>
      <w:pPr>
        <w:keepNext w:val="0"/>
        <w:keepLines w:val="0"/>
        <w:pageBreakBefore w:val="0"/>
        <w:widowControl w:val="0"/>
        <w:kinsoku/>
        <w:wordWrap/>
        <w:overflowPunct/>
        <w:topLinePunct w:val="0"/>
        <w:autoSpaceDE/>
        <w:bidi w:val="0"/>
        <w:spacing w:line="560" w:lineRule="exact"/>
        <w:textAlignment w:val="auto"/>
        <w:rPr>
          <w:rFonts w:hint="eastAsia" w:ascii="微软雅黑" w:hAnsi="微软雅黑" w:eastAsia="微软雅黑" w:cs="微软雅黑"/>
          <w:sz w:val="21"/>
          <w:szCs w:val="21"/>
        </w:rPr>
      </w:pPr>
    </w:p>
    <w:p>
      <w:pPr>
        <w:keepNext w:val="0"/>
        <w:keepLines w:val="0"/>
        <w:pageBreakBefore w:val="0"/>
        <w:kinsoku/>
        <w:wordWrap/>
        <w:overflowPunct/>
        <w:topLinePunct w:val="0"/>
        <w:autoSpaceDE/>
        <w:autoSpaceDN/>
        <w:bidi w:val="0"/>
        <w:adjustRightInd/>
        <w:spacing w:line="240" w:lineRule="auto"/>
        <w:ind w:firstLine="420" w:firstLineChars="200"/>
        <w:textAlignment w:val="auto"/>
        <w:rPr>
          <w:rFonts w:hint="eastAsia" w:ascii="微软雅黑" w:hAnsi="微软雅黑" w:eastAsia="微软雅黑" w:cs="微软雅黑"/>
          <w:kern w:val="0"/>
          <w:sz w:val="21"/>
          <w:szCs w:val="21"/>
        </w:rPr>
      </w:pPr>
    </w:p>
    <w:p>
      <w:pPr>
        <w:rPr>
          <w:rFonts w:hint="eastAsia" w:ascii="微软雅黑" w:hAnsi="微软雅黑" w:eastAsia="微软雅黑" w:cs="微软雅黑"/>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I1ZTdhMmE0ZjZmYzg1ZjVmMDY4Njc1MDhmZjQ2M2QifQ=="/>
  </w:docVars>
  <w:rsids>
    <w:rsidRoot w:val="19F60183"/>
    <w:rsid w:val="19F60183"/>
    <w:rsid w:val="2C2D1CB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index 9"/>
    <w:next w:val="1"/>
    <w:qFormat/>
    <w:uiPriority w:val="0"/>
    <w:pPr>
      <w:widowControl w:val="0"/>
      <w:ind w:left="3360"/>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1012</Words>
  <Characters>1050</Characters>
  <Lines>0</Lines>
  <Paragraphs>0</Paragraphs>
  <TotalTime>3</TotalTime>
  <ScaleCrop>false</ScaleCrop>
  <LinksUpToDate>false</LinksUpToDate>
  <CharactersWithSpaces>1084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2023-03-07T06:24:00Z</dcterms:created>
  <dc:creator>南茶辞</dc:creator>
  <cp:lastModifiedBy>如虎添翼</cp:lastModifiedBy>
  <dcterms:modified xsi:type="dcterms:W3CDTF">2023-04-27T06:15:23Z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423DFBBBA0B54E0D81F06666EC82961E_13</vt:lpwstr>
  </property>
</Properties>
</file>